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Cs/>
          <w:sz w:val="48"/>
          <w:szCs w:val="48"/>
        </w:rPr>
      </w:pPr>
      <w:r>
        <w:rPr>
          <w:rFonts w:hint="eastAsia" w:ascii="宋体" w:hAnsi="宋体" w:eastAsia="宋体" w:cs="宋体"/>
          <w:bCs/>
          <w:sz w:val="48"/>
          <w:szCs w:val="48"/>
        </w:rPr>
        <w:t>样品冷却器使用说明</w:t>
      </w:r>
    </w:p>
    <w:p>
      <w:pPr>
        <w:jc w:val="center"/>
        <w:rPr>
          <w:rFonts w:ascii="宋体" w:hAnsi="宋体" w:eastAsia="宋体" w:cs="宋体"/>
          <w:bCs/>
          <w:sz w:val="32"/>
          <w:szCs w:val="32"/>
        </w:rPr>
      </w:pPr>
      <w:r>
        <w:rPr>
          <w:rFonts w:hint="eastAsia" w:ascii="宋体" w:hAnsi="宋体" w:eastAsia="宋体" w:cs="宋体"/>
          <w:bCs/>
          <w:sz w:val="32"/>
          <w:szCs w:val="32"/>
        </w:rPr>
        <w:t>文件号：</w:t>
      </w:r>
      <w:bookmarkStart w:id="2" w:name="_GoBack"/>
      <w:r>
        <w:rPr>
          <w:rFonts w:hint="default" w:ascii="Arial" w:hAnsi="Arial" w:eastAsia="宋体" w:cs="Arial"/>
          <w:sz w:val="32"/>
          <w:szCs w:val="32"/>
        </w:rPr>
        <w:t>BJSW-PM-9</w:t>
      </w:r>
      <w:bookmarkEnd w:id="2"/>
    </w:p>
    <w:p>
      <w:pPr>
        <w:jc w:val="center"/>
        <w:rPr>
          <w:rFonts w:ascii="宋体" w:hAnsi="宋体" w:eastAsia="宋体" w:cs="宋体"/>
          <w:bCs/>
          <w:sz w:val="28"/>
          <w:szCs w:val="28"/>
        </w:rPr>
      </w:pPr>
    </w:p>
    <w:p>
      <w:pPr>
        <w:jc w:val="center"/>
        <w:rPr>
          <w:rFonts w:ascii="宋体" w:hAnsi="宋体" w:eastAsia="宋体" w:cs="宋体"/>
          <w:bCs/>
          <w:sz w:val="28"/>
          <w:szCs w:val="28"/>
        </w:rPr>
      </w:pPr>
      <w:r>
        <w:rPr>
          <w:rFonts w:hint="eastAsia" w:ascii="宋体" w:hAnsi="宋体" w:eastAsia="宋体" w:cs="宋体"/>
          <w:bCs/>
          <w:sz w:val="28"/>
          <w:szCs w:val="28"/>
        </w:rPr>
        <w:drawing>
          <wp:inline distT="0" distB="0" distL="114300" distR="114300">
            <wp:extent cx="2343150" cy="5010150"/>
            <wp:effectExtent l="0" t="0" r="0" b="0"/>
            <wp:docPr id="1" name="图片 1" descr="1741747149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1747149781"/>
                    <pic:cNvPicPr>
                      <a:picLocks noChangeAspect="1"/>
                    </pic:cNvPicPr>
                  </pic:nvPicPr>
                  <pic:blipFill>
                    <a:blip r:embed="rId5"/>
                    <a:stretch>
                      <a:fillRect/>
                    </a:stretch>
                  </pic:blipFill>
                  <pic:spPr>
                    <a:xfrm>
                      <a:off x="0" y="0"/>
                      <a:ext cx="2343150" cy="5010150"/>
                    </a:xfrm>
                    <a:prstGeom prst="rect">
                      <a:avLst/>
                    </a:prstGeom>
                  </pic:spPr>
                </pic:pic>
              </a:graphicData>
            </a:graphic>
          </wp:inline>
        </w:drawing>
      </w:r>
    </w:p>
    <w:p>
      <w:pPr>
        <w:autoSpaceDE w:val="0"/>
        <w:autoSpaceDN w:val="0"/>
        <w:adjustRightInd w:val="0"/>
        <w:jc w:val="center"/>
        <w:rPr>
          <w:rFonts w:ascii="宋体" w:hAnsi="宋体" w:eastAsia="宋体" w:cs="宋体"/>
          <w:kern w:val="0"/>
          <w:sz w:val="32"/>
          <w:szCs w:val="32"/>
        </w:rPr>
      </w:pPr>
      <w:r>
        <w:rPr>
          <w:rFonts w:hint="eastAsia" w:ascii="宋体" w:hAnsi="宋体" w:eastAsia="宋体" w:cs="宋体"/>
          <w:kern w:val="0"/>
          <w:sz w:val="32"/>
          <w:szCs w:val="32"/>
        </w:rPr>
        <w:t>北京盛沃科技有限公司</w:t>
      </w:r>
    </w:p>
    <w:p>
      <w:pPr>
        <w:autoSpaceDE w:val="0"/>
        <w:autoSpaceDN w:val="0"/>
        <w:adjustRightInd w:val="0"/>
        <w:jc w:val="center"/>
        <w:rPr>
          <w:rFonts w:ascii="Arial" w:hAnsi="Arial" w:eastAsia="宋体" w:cs="Arial"/>
          <w:color w:val="FFFFFF"/>
          <w:kern w:val="0"/>
          <w:sz w:val="32"/>
          <w:szCs w:val="32"/>
        </w:rPr>
      </w:pPr>
      <w:r>
        <w:rPr>
          <w:rFonts w:ascii="Arial" w:hAnsi="Arial" w:eastAsia="宋体" w:cs="Arial"/>
          <w:kern w:val="0"/>
          <w:sz w:val="32"/>
          <w:szCs w:val="32"/>
        </w:rPr>
        <w:t>Beijing Sanwell Science &amp; Technology Co.Ltd.</w:t>
      </w:r>
    </w:p>
    <w:p>
      <w:pPr>
        <w:jc w:val="center"/>
        <w:rPr>
          <w:rFonts w:ascii="宋体" w:hAnsi="宋体" w:eastAsia="宋体" w:cs="宋体"/>
          <w:bCs/>
          <w:sz w:val="28"/>
          <w:szCs w:val="28"/>
        </w:rPr>
        <w:sectPr>
          <w:headerReference r:id="rId3" w:type="default"/>
          <w:pgSz w:w="11906" w:h="16838"/>
          <w:pgMar w:top="1440" w:right="1800" w:bottom="1440" w:left="1800" w:header="851" w:footer="992" w:gutter="0"/>
          <w:cols w:space="425" w:num="1"/>
          <w:docGrid w:type="lines" w:linePitch="312" w:charSpace="0"/>
        </w:sectPr>
      </w:pPr>
    </w:p>
    <w:p>
      <w:pPr>
        <w:numPr>
          <w:ilvl w:val="0"/>
          <w:numId w:val="1"/>
        </w:numPr>
        <w:adjustRightInd w:val="0"/>
        <w:snapToGrid w:val="0"/>
        <w:spacing w:line="360" w:lineRule="auto"/>
        <w:ind w:firstLine="0"/>
        <w:rPr>
          <w:rFonts w:ascii="宋体" w:hAnsi="宋体" w:eastAsia="宋体" w:cs="宋体"/>
          <w:b/>
          <w:sz w:val="28"/>
          <w:szCs w:val="28"/>
        </w:rPr>
      </w:pPr>
      <w:r>
        <w:rPr>
          <w:rFonts w:hint="eastAsia" w:ascii="宋体" w:hAnsi="宋体" w:eastAsia="宋体" w:cs="宋体"/>
          <w:b/>
          <w:sz w:val="28"/>
          <w:szCs w:val="28"/>
        </w:rPr>
        <w:t>名称：样品冷却器</w:t>
      </w:r>
    </w:p>
    <w:p>
      <w:pPr>
        <w:numPr>
          <w:ilvl w:val="0"/>
          <w:numId w:val="1"/>
        </w:numPr>
        <w:adjustRightInd w:val="0"/>
        <w:snapToGrid w:val="0"/>
        <w:spacing w:line="360" w:lineRule="auto"/>
        <w:ind w:firstLine="0"/>
        <w:rPr>
          <w:rFonts w:ascii="宋体" w:hAnsi="宋体" w:eastAsia="宋体" w:cs="宋体"/>
          <w:b/>
          <w:sz w:val="28"/>
          <w:szCs w:val="28"/>
        </w:rPr>
      </w:pPr>
      <w:r>
        <w:rPr>
          <w:rFonts w:hint="eastAsia" w:ascii="宋体" w:hAnsi="宋体" w:eastAsia="宋体" w:cs="宋体"/>
          <w:b/>
          <w:sz w:val="28"/>
          <w:szCs w:val="28"/>
        </w:rPr>
        <w:t>部件号：</w:t>
      </w:r>
      <w:r>
        <w:rPr>
          <w:rFonts w:ascii="Arial" w:hAnsi="Arial" w:eastAsia="宋体" w:cs="Arial"/>
          <w:b/>
          <w:sz w:val="28"/>
          <w:szCs w:val="28"/>
        </w:rPr>
        <w:t>SW000106X1</w:t>
      </w:r>
    </w:p>
    <w:p>
      <w:pPr>
        <w:numPr>
          <w:ilvl w:val="0"/>
          <w:numId w:val="1"/>
        </w:numPr>
        <w:adjustRightInd w:val="0"/>
        <w:snapToGrid w:val="0"/>
        <w:spacing w:line="360" w:lineRule="auto"/>
        <w:ind w:firstLine="0"/>
        <w:rPr>
          <w:rFonts w:ascii="宋体" w:hAnsi="宋体" w:eastAsia="宋体" w:cs="宋体"/>
          <w:b/>
          <w:sz w:val="28"/>
          <w:szCs w:val="28"/>
        </w:rPr>
      </w:pPr>
      <w:r>
        <w:rPr>
          <w:rFonts w:hint="eastAsia" w:ascii="宋体" w:hAnsi="宋体" w:eastAsia="宋体" w:cs="宋体"/>
          <w:b/>
          <w:sz w:val="28"/>
          <w:szCs w:val="28"/>
        </w:rPr>
        <w:t>概述：</w:t>
      </w:r>
    </w:p>
    <w:p>
      <w:pPr>
        <w:adjustRightInd w:val="0"/>
        <w:snapToGri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用于冶金、石化、化工等生产装置中工艺样气的冷凝除湿，以满足分析仪器的使用要求，保护分析仪器的传感器。</w:t>
      </w:r>
    </w:p>
    <w:p>
      <w:pPr>
        <w:numPr>
          <w:ilvl w:val="0"/>
          <w:numId w:val="1"/>
        </w:numPr>
        <w:adjustRightInd w:val="0"/>
        <w:snapToGrid w:val="0"/>
        <w:spacing w:line="360" w:lineRule="auto"/>
        <w:ind w:firstLine="0"/>
        <w:rPr>
          <w:rFonts w:ascii="宋体" w:hAnsi="宋体" w:eastAsia="宋体" w:cs="宋体"/>
          <w:b/>
          <w:sz w:val="28"/>
          <w:szCs w:val="28"/>
        </w:rPr>
      </w:pPr>
      <w:r>
        <w:rPr>
          <w:rFonts w:hint="eastAsia" w:ascii="宋体" w:hAnsi="宋体" w:eastAsia="宋体" w:cs="宋体"/>
          <w:b/>
          <w:sz w:val="28"/>
          <w:szCs w:val="28"/>
        </w:rPr>
        <w:t>主要部件及各部件的作用</w:t>
      </w:r>
    </w:p>
    <w:p>
      <w:pPr>
        <w:adjustRightInd w:val="0"/>
        <w:snapToGrid w:val="0"/>
        <w:spacing w:line="360" w:lineRule="auto"/>
        <w:jc w:val="center"/>
        <w:rPr>
          <w:rFonts w:ascii="宋体" w:hAnsi="宋体" w:eastAsia="宋体" w:cs="宋体"/>
          <w:sz w:val="28"/>
          <w:szCs w:val="28"/>
        </w:rPr>
      </w:pPr>
      <w:r>
        <w:rPr>
          <w:rFonts w:hint="eastAsia" w:ascii="宋体" w:hAnsi="宋体" w:eastAsia="宋体" w:cs="宋体"/>
          <w:sz w:val="28"/>
          <w:szCs w:val="28"/>
        </w:rPr>
        <w:drawing>
          <wp:inline distT="0" distB="0" distL="0" distR="0">
            <wp:extent cx="4213225" cy="4074160"/>
            <wp:effectExtent l="0" t="0" r="15875" b="2540"/>
            <wp:docPr id="334"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图片 3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235301" cy="4095327"/>
                    </a:xfrm>
                    <a:prstGeom prst="rect">
                      <a:avLst/>
                    </a:prstGeom>
                    <a:noFill/>
                    <a:ln>
                      <a:noFill/>
                    </a:ln>
                  </pic:spPr>
                </pic:pic>
              </a:graphicData>
            </a:graphic>
          </wp:inline>
        </w:drawing>
      </w:r>
    </w:p>
    <w:p>
      <w:pPr>
        <w:adjustRightInd w:val="0"/>
        <w:snapToGri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1、冷却器箱体，作用：保护、支撑、固定其上所安装的部件，带有保温层，防止与外界进行热量交换，造成内部冷气的损失；</w:t>
      </w:r>
    </w:p>
    <w:p>
      <w:pPr>
        <w:adjustRightInd w:val="0"/>
        <w:snapToGri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2、样气冷却管，作用：其内部特有的中空螺旋结构，保证样气与冷却管的外壳具有充分的接触时间和接触面积，利于冷却和气液分离；</w:t>
      </w:r>
    </w:p>
    <w:p>
      <w:pPr>
        <w:adjustRightInd w:val="0"/>
        <w:snapToGri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3、温度控制阀，作用：利用阀杆温包内液体热胀冷缩的物理特性，通过阀位变化对进入涡旋制冷管的压缩空气的流量进行调节，以达到控制温度的目的；</w:t>
      </w:r>
    </w:p>
    <w:p>
      <w:pPr>
        <w:adjustRightInd w:val="0"/>
        <w:snapToGri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4、涡旋制冷管，作用：以压缩空气为动力，在其冷端产生接近0℃的空气流，作为冷源对样气进行降温除凝；</w:t>
      </w:r>
    </w:p>
    <w:p>
      <w:pPr>
        <w:adjustRightInd w:val="0"/>
        <w:snapToGri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 温度计，作用：显示样气冷凝管的外壳温度，以便于观测其内部的冷却温度；</w:t>
      </w:r>
    </w:p>
    <w:p>
      <w:pPr>
        <w:adjustRightInd w:val="0"/>
        <w:snapToGrid w:val="0"/>
        <w:spacing w:line="360" w:lineRule="auto"/>
        <w:jc w:val="left"/>
        <w:rPr>
          <w:rFonts w:ascii="宋体" w:hAnsi="宋体" w:eastAsia="宋体" w:cs="宋体"/>
          <w:sz w:val="28"/>
          <w:szCs w:val="28"/>
        </w:rPr>
      </w:pPr>
      <w:r>
        <w:rPr>
          <w:rFonts w:hint="eastAsia" w:ascii="宋体" w:hAnsi="宋体" w:eastAsia="宋体" w:cs="宋体"/>
          <w:sz w:val="28"/>
          <w:szCs w:val="28"/>
        </w:rPr>
        <w:t>以上部件具体型号详见下表</w:t>
      </w:r>
    </w:p>
    <w:tbl>
      <w:tblPr>
        <w:tblStyle w:val="6"/>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817"/>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Align w:val="center"/>
          </w:tcPr>
          <w:p>
            <w:pPr>
              <w:jc w:val="center"/>
              <w:rPr>
                <w:rFonts w:ascii="宋体" w:hAnsi="宋体" w:eastAsia="宋体" w:cs="宋体"/>
                <w:sz w:val="28"/>
                <w:szCs w:val="28"/>
              </w:rPr>
            </w:pPr>
            <w:r>
              <w:rPr>
                <w:rFonts w:hint="eastAsia" w:ascii="宋体" w:hAnsi="宋体" w:eastAsia="宋体" w:cs="宋体"/>
                <w:sz w:val="28"/>
                <w:szCs w:val="28"/>
              </w:rPr>
              <w:t>序号</w:t>
            </w:r>
          </w:p>
        </w:tc>
        <w:tc>
          <w:tcPr>
            <w:tcW w:w="2817" w:type="dxa"/>
            <w:vAlign w:val="center"/>
          </w:tcPr>
          <w:p>
            <w:pPr>
              <w:jc w:val="center"/>
              <w:rPr>
                <w:rFonts w:ascii="宋体" w:hAnsi="宋体" w:eastAsia="宋体" w:cs="宋体"/>
                <w:sz w:val="28"/>
                <w:szCs w:val="28"/>
              </w:rPr>
            </w:pPr>
            <w:r>
              <w:rPr>
                <w:rFonts w:hint="eastAsia" w:ascii="宋体" w:hAnsi="宋体" w:eastAsia="宋体" w:cs="宋体"/>
                <w:sz w:val="28"/>
                <w:szCs w:val="28"/>
              </w:rPr>
              <w:t>名称</w:t>
            </w:r>
          </w:p>
        </w:tc>
        <w:tc>
          <w:tcPr>
            <w:tcW w:w="4515" w:type="dxa"/>
            <w:vAlign w:val="center"/>
          </w:tcPr>
          <w:p>
            <w:pPr>
              <w:jc w:val="center"/>
              <w:rPr>
                <w:rFonts w:ascii="宋体" w:hAnsi="宋体" w:eastAsia="宋体" w:cs="宋体"/>
                <w:sz w:val="28"/>
                <w:szCs w:val="28"/>
              </w:rPr>
            </w:pPr>
            <w:r>
              <w:rPr>
                <w:rFonts w:hint="eastAsia" w:ascii="宋体" w:hAnsi="宋体" w:eastAsia="宋体" w:cs="宋体"/>
                <w:sz w:val="28"/>
                <w:szCs w:val="28"/>
              </w:rPr>
              <w:t>部件号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Align w:val="center"/>
          </w:tcPr>
          <w:p>
            <w:pPr>
              <w:jc w:val="center"/>
              <w:rPr>
                <w:rFonts w:ascii="宋体" w:hAnsi="宋体" w:eastAsia="宋体" w:cs="宋体"/>
                <w:sz w:val="28"/>
                <w:szCs w:val="28"/>
              </w:rPr>
            </w:pPr>
            <w:r>
              <w:rPr>
                <w:rFonts w:hint="eastAsia" w:ascii="宋体" w:hAnsi="宋体" w:eastAsia="宋体" w:cs="宋体"/>
                <w:sz w:val="28"/>
                <w:szCs w:val="28"/>
              </w:rPr>
              <w:t>1</w:t>
            </w:r>
          </w:p>
        </w:tc>
        <w:tc>
          <w:tcPr>
            <w:tcW w:w="2817" w:type="dxa"/>
            <w:vAlign w:val="center"/>
          </w:tcPr>
          <w:p>
            <w:pPr>
              <w:jc w:val="left"/>
              <w:rPr>
                <w:rFonts w:ascii="宋体" w:hAnsi="宋体" w:eastAsia="宋体" w:cs="宋体"/>
                <w:sz w:val="24"/>
                <w:szCs w:val="24"/>
              </w:rPr>
            </w:pPr>
            <w:r>
              <w:rPr>
                <w:rFonts w:hint="eastAsia" w:ascii="宋体" w:hAnsi="宋体" w:eastAsia="宋体" w:cs="宋体"/>
                <w:sz w:val="24"/>
                <w:szCs w:val="24"/>
              </w:rPr>
              <w:t>冷却器箱体</w:t>
            </w:r>
          </w:p>
        </w:tc>
        <w:tc>
          <w:tcPr>
            <w:tcW w:w="4515" w:type="dxa"/>
            <w:vAlign w:val="center"/>
          </w:tcPr>
          <w:p>
            <w:pPr>
              <w:jc w:val="center"/>
              <w:rPr>
                <w:rFonts w:ascii="Arial" w:hAnsi="Arial" w:eastAsia="宋体" w:cs="Arial"/>
                <w:sz w:val="28"/>
                <w:szCs w:val="28"/>
              </w:rPr>
            </w:pPr>
            <w:r>
              <w:rPr>
                <w:rFonts w:ascii="Arial" w:hAnsi="Arial" w:eastAsia="宋体" w:cs="Arial"/>
                <w:bCs/>
                <w:sz w:val="28"/>
                <w:szCs w:val="28"/>
              </w:rPr>
              <w:t>SW000106X1</w:t>
            </w:r>
            <w:r>
              <w:rPr>
                <w:rFonts w:hint="eastAsia" w:ascii="Arial" w:hAnsi="Arial" w:eastAsia="宋体" w:cs="Arial"/>
                <w:bCs/>
                <w:sz w:val="28"/>
                <w:szCs w:val="2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Align w:val="center"/>
          </w:tcPr>
          <w:p>
            <w:pPr>
              <w:jc w:val="center"/>
              <w:rPr>
                <w:rFonts w:ascii="宋体" w:hAnsi="宋体" w:eastAsia="宋体" w:cs="宋体"/>
                <w:sz w:val="28"/>
                <w:szCs w:val="28"/>
              </w:rPr>
            </w:pPr>
            <w:r>
              <w:rPr>
                <w:rFonts w:hint="eastAsia" w:ascii="宋体" w:hAnsi="宋体" w:eastAsia="宋体" w:cs="宋体"/>
                <w:sz w:val="28"/>
                <w:szCs w:val="28"/>
              </w:rPr>
              <w:t>2</w:t>
            </w:r>
          </w:p>
        </w:tc>
        <w:tc>
          <w:tcPr>
            <w:tcW w:w="2817" w:type="dxa"/>
            <w:vAlign w:val="center"/>
          </w:tcPr>
          <w:p>
            <w:pPr>
              <w:jc w:val="left"/>
              <w:rPr>
                <w:rFonts w:ascii="宋体" w:hAnsi="宋体" w:eastAsia="宋体" w:cs="宋体"/>
                <w:sz w:val="24"/>
                <w:szCs w:val="24"/>
              </w:rPr>
            </w:pPr>
            <w:r>
              <w:rPr>
                <w:rFonts w:hint="eastAsia" w:ascii="宋体" w:hAnsi="宋体" w:eastAsia="宋体" w:cs="宋体"/>
                <w:sz w:val="24"/>
                <w:szCs w:val="24"/>
              </w:rPr>
              <w:t>样气冷却管</w:t>
            </w:r>
          </w:p>
        </w:tc>
        <w:tc>
          <w:tcPr>
            <w:tcW w:w="4515" w:type="dxa"/>
            <w:vAlign w:val="center"/>
          </w:tcPr>
          <w:p>
            <w:pPr>
              <w:jc w:val="center"/>
              <w:rPr>
                <w:rFonts w:ascii="Arial" w:hAnsi="Arial" w:eastAsia="宋体" w:cs="Arial"/>
                <w:sz w:val="28"/>
                <w:szCs w:val="28"/>
              </w:rPr>
            </w:pPr>
            <w:r>
              <w:rPr>
                <w:rFonts w:ascii="Arial" w:hAnsi="Arial" w:eastAsia="宋体" w:cs="Arial"/>
                <w:bCs/>
                <w:sz w:val="28"/>
                <w:szCs w:val="28"/>
              </w:rPr>
              <w:t>SW000106X1</w:t>
            </w:r>
            <w:r>
              <w:rPr>
                <w:rFonts w:hint="eastAsia" w:ascii="Arial" w:hAnsi="Arial" w:eastAsia="宋体" w:cs="Arial"/>
                <w:bCs/>
                <w:sz w:val="28"/>
                <w:szCs w:val="28"/>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Align w:val="center"/>
          </w:tcPr>
          <w:p>
            <w:pPr>
              <w:jc w:val="center"/>
              <w:rPr>
                <w:rFonts w:ascii="宋体" w:hAnsi="宋体" w:eastAsia="宋体" w:cs="宋体"/>
                <w:sz w:val="28"/>
                <w:szCs w:val="28"/>
              </w:rPr>
            </w:pPr>
            <w:r>
              <w:rPr>
                <w:rFonts w:hint="eastAsia" w:ascii="宋体" w:hAnsi="宋体" w:eastAsia="宋体" w:cs="宋体"/>
                <w:sz w:val="28"/>
                <w:szCs w:val="28"/>
              </w:rPr>
              <w:t>3</w:t>
            </w:r>
          </w:p>
        </w:tc>
        <w:tc>
          <w:tcPr>
            <w:tcW w:w="2817" w:type="dxa"/>
            <w:vAlign w:val="center"/>
          </w:tcPr>
          <w:p>
            <w:pPr>
              <w:jc w:val="left"/>
              <w:rPr>
                <w:rFonts w:ascii="宋体" w:hAnsi="宋体" w:eastAsia="宋体" w:cs="宋体"/>
                <w:sz w:val="24"/>
                <w:szCs w:val="24"/>
              </w:rPr>
            </w:pPr>
            <w:r>
              <w:rPr>
                <w:rFonts w:hint="eastAsia" w:ascii="宋体" w:hAnsi="宋体" w:eastAsia="宋体" w:cs="宋体"/>
                <w:sz w:val="24"/>
                <w:szCs w:val="24"/>
              </w:rPr>
              <w:t>温度控制阀</w:t>
            </w:r>
          </w:p>
        </w:tc>
        <w:tc>
          <w:tcPr>
            <w:tcW w:w="4515" w:type="dxa"/>
            <w:vAlign w:val="center"/>
          </w:tcPr>
          <w:p>
            <w:pPr>
              <w:jc w:val="center"/>
              <w:rPr>
                <w:rFonts w:ascii="Arial" w:hAnsi="Arial" w:eastAsia="宋体" w:cs="Arial"/>
                <w:sz w:val="24"/>
                <w:szCs w:val="24"/>
              </w:rPr>
            </w:pPr>
            <w:r>
              <w:rPr>
                <w:rFonts w:hint="eastAsia" w:ascii="Arial" w:hAnsi="Arial" w:eastAsia="宋体" w:cs="Arial"/>
                <w:sz w:val="28"/>
                <w:szCs w:val="28"/>
              </w:rPr>
              <w:t>SW000TV/SC-IR-S-50-3/8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Align w:val="center"/>
          </w:tcPr>
          <w:p>
            <w:pPr>
              <w:jc w:val="center"/>
              <w:rPr>
                <w:rFonts w:ascii="宋体" w:hAnsi="宋体" w:eastAsia="宋体" w:cs="宋体"/>
                <w:sz w:val="28"/>
                <w:szCs w:val="28"/>
              </w:rPr>
            </w:pPr>
            <w:r>
              <w:rPr>
                <w:rFonts w:hint="eastAsia" w:ascii="宋体" w:hAnsi="宋体" w:eastAsia="宋体" w:cs="宋体"/>
                <w:sz w:val="28"/>
                <w:szCs w:val="28"/>
              </w:rPr>
              <w:t>4</w:t>
            </w:r>
          </w:p>
        </w:tc>
        <w:tc>
          <w:tcPr>
            <w:tcW w:w="2817" w:type="dxa"/>
            <w:vAlign w:val="center"/>
          </w:tcPr>
          <w:p>
            <w:pPr>
              <w:jc w:val="left"/>
              <w:rPr>
                <w:rFonts w:ascii="宋体" w:hAnsi="宋体" w:eastAsia="宋体" w:cs="宋体"/>
                <w:sz w:val="24"/>
                <w:szCs w:val="24"/>
              </w:rPr>
            </w:pPr>
            <w:r>
              <w:rPr>
                <w:rFonts w:hint="eastAsia" w:ascii="宋体" w:hAnsi="宋体" w:eastAsia="宋体" w:cs="宋体"/>
                <w:sz w:val="24"/>
                <w:szCs w:val="24"/>
              </w:rPr>
              <w:t>涡旋制冷管</w:t>
            </w:r>
          </w:p>
        </w:tc>
        <w:tc>
          <w:tcPr>
            <w:tcW w:w="4515" w:type="dxa"/>
            <w:vAlign w:val="center"/>
          </w:tcPr>
          <w:p>
            <w:pPr>
              <w:jc w:val="center"/>
              <w:rPr>
                <w:rFonts w:ascii="Arial" w:hAnsi="Arial" w:eastAsia="宋体" w:cs="Arial"/>
                <w:sz w:val="24"/>
                <w:szCs w:val="24"/>
              </w:rPr>
            </w:pPr>
            <w:r>
              <w:rPr>
                <w:rFonts w:ascii="Arial" w:hAnsi="Arial" w:eastAsia="宋体" w:cs="Arial"/>
                <w:bCs/>
                <w:sz w:val="28"/>
                <w:szCs w:val="28"/>
              </w:rPr>
              <w:t>SW000106X1</w:t>
            </w:r>
            <w:r>
              <w:rPr>
                <w:rFonts w:hint="eastAsia" w:ascii="Arial" w:hAnsi="Arial" w:eastAsia="宋体" w:cs="Arial"/>
                <w:bCs/>
                <w:sz w:val="28"/>
                <w:szCs w:val="28"/>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Align w:val="center"/>
          </w:tcPr>
          <w:p>
            <w:pPr>
              <w:jc w:val="center"/>
              <w:rPr>
                <w:rFonts w:ascii="宋体" w:hAnsi="宋体" w:eastAsia="宋体" w:cs="宋体"/>
                <w:sz w:val="28"/>
                <w:szCs w:val="28"/>
              </w:rPr>
            </w:pPr>
            <w:r>
              <w:rPr>
                <w:rFonts w:hint="eastAsia" w:ascii="宋体" w:hAnsi="宋体" w:eastAsia="宋体" w:cs="宋体"/>
                <w:sz w:val="28"/>
                <w:szCs w:val="28"/>
              </w:rPr>
              <w:t>5</w:t>
            </w:r>
          </w:p>
        </w:tc>
        <w:tc>
          <w:tcPr>
            <w:tcW w:w="2817" w:type="dxa"/>
            <w:vAlign w:val="center"/>
          </w:tcPr>
          <w:p>
            <w:pPr>
              <w:jc w:val="left"/>
              <w:rPr>
                <w:rFonts w:ascii="宋体" w:hAnsi="宋体" w:eastAsia="宋体" w:cs="宋体"/>
                <w:sz w:val="24"/>
                <w:szCs w:val="24"/>
              </w:rPr>
            </w:pPr>
            <w:r>
              <w:rPr>
                <w:rFonts w:hint="eastAsia" w:ascii="宋体" w:hAnsi="宋体" w:eastAsia="宋体" w:cs="宋体"/>
                <w:sz w:val="24"/>
                <w:szCs w:val="24"/>
              </w:rPr>
              <w:t>温度计</w:t>
            </w:r>
          </w:p>
        </w:tc>
        <w:tc>
          <w:tcPr>
            <w:tcW w:w="4515" w:type="dxa"/>
            <w:vAlign w:val="center"/>
          </w:tcPr>
          <w:p>
            <w:pPr>
              <w:jc w:val="center"/>
              <w:rPr>
                <w:rFonts w:ascii="Arial" w:hAnsi="Arial" w:eastAsia="宋体" w:cs="Arial"/>
                <w:sz w:val="28"/>
                <w:szCs w:val="28"/>
              </w:rPr>
            </w:pPr>
            <w:r>
              <w:rPr>
                <w:rFonts w:hint="eastAsia" w:ascii="Arial" w:hAnsi="Arial" w:eastAsia="宋体" w:cs="Arial"/>
                <w:sz w:val="28"/>
                <w:szCs w:val="28"/>
              </w:rPr>
              <w:t>SW000107T</w:t>
            </w:r>
          </w:p>
        </w:tc>
      </w:tr>
    </w:tbl>
    <w:p>
      <w:pPr>
        <w:adjustRightInd w:val="0"/>
        <w:snapToGrid w:val="0"/>
        <w:spacing w:line="360" w:lineRule="auto"/>
        <w:jc w:val="left"/>
        <w:rPr>
          <w:rFonts w:ascii="宋体" w:hAnsi="宋体" w:eastAsia="宋体" w:cs="宋体"/>
          <w:sz w:val="28"/>
          <w:szCs w:val="28"/>
        </w:rPr>
      </w:pPr>
    </w:p>
    <w:p>
      <w:pPr>
        <w:numPr>
          <w:ilvl w:val="0"/>
          <w:numId w:val="1"/>
        </w:numPr>
        <w:adjustRightInd w:val="0"/>
        <w:snapToGrid w:val="0"/>
        <w:spacing w:line="360" w:lineRule="auto"/>
        <w:ind w:firstLine="0"/>
        <w:rPr>
          <w:rFonts w:ascii="宋体" w:hAnsi="宋体" w:eastAsia="宋体" w:cs="宋体"/>
          <w:b/>
          <w:sz w:val="28"/>
          <w:szCs w:val="28"/>
        </w:rPr>
      </w:pPr>
      <w:r>
        <w:rPr>
          <w:rFonts w:hint="eastAsia" w:ascii="宋体" w:hAnsi="宋体" w:eastAsia="宋体" w:cs="宋体"/>
          <w:b/>
          <w:sz w:val="28"/>
          <w:szCs w:val="28"/>
        </w:rPr>
        <w:t>外形尺寸：</w:t>
      </w:r>
    </w:p>
    <w:p>
      <w:pPr>
        <w:adjustRightInd w:val="0"/>
        <w:snapToGrid w:val="0"/>
        <w:spacing w:line="360" w:lineRule="auto"/>
        <w:jc w:val="center"/>
        <w:rPr>
          <w:rFonts w:ascii="宋体" w:hAnsi="宋体" w:eastAsia="宋体" w:cs="宋体"/>
          <w:b/>
          <w:sz w:val="28"/>
          <w:szCs w:val="28"/>
        </w:rPr>
      </w:pPr>
      <w:r>
        <w:rPr>
          <w:rFonts w:ascii="宋体" w:hAnsi="宋体" w:eastAsia="宋体" w:cs="宋体"/>
          <w:b/>
          <w:sz w:val="28"/>
          <w:szCs w:val="28"/>
        </w:rPr>
        <w:drawing>
          <wp:inline distT="0" distB="0" distL="0" distR="0">
            <wp:extent cx="2207895" cy="3404235"/>
            <wp:effectExtent l="0" t="0" r="1905" b="5715"/>
            <wp:docPr id="2" name="图片 2" descr="D:\微信聊天记录\WeChat Files\x1039896185\FileStorage\Temp\1747794787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微信聊天记录\WeChat Files\x1039896185\FileStorage\Temp\174779478743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08013" cy="3404635"/>
                    </a:xfrm>
                    <a:prstGeom prst="rect">
                      <a:avLst/>
                    </a:prstGeom>
                    <a:noFill/>
                    <a:ln>
                      <a:noFill/>
                    </a:ln>
                  </pic:spPr>
                </pic:pic>
              </a:graphicData>
            </a:graphic>
          </wp:inline>
        </w:drawing>
      </w:r>
    </w:p>
    <w:p>
      <w:pPr>
        <w:numPr>
          <w:ilvl w:val="0"/>
          <w:numId w:val="1"/>
        </w:numPr>
        <w:adjustRightInd w:val="0"/>
        <w:snapToGrid w:val="0"/>
        <w:spacing w:line="360" w:lineRule="auto"/>
        <w:ind w:firstLine="0"/>
        <w:rPr>
          <w:rFonts w:ascii="宋体" w:hAnsi="宋体" w:eastAsia="宋体" w:cs="宋体"/>
          <w:b/>
          <w:sz w:val="28"/>
          <w:szCs w:val="28"/>
        </w:rPr>
      </w:pPr>
      <w:r>
        <w:rPr>
          <w:rFonts w:hint="eastAsia" w:ascii="宋体" w:hAnsi="宋体" w:eastAsia="宋体" w:cs="宋体"/>
          <w:b/>
          <w:sz w:val="28"/>
          <w:szCs w:val="28"/>
        </w:rPr>
        <w:t>技术参数</w:t>
      </w:r>
    </w:p>
    <w:p>
      <w:pPr>
        <w:pStyle w:val="11"/>
        <w:numPr>
          <w:ilvl w:val="0"/>
          <w:numId w:val="2"/>
        </w:numPr>
        <w:adjustRightInd w:val="0"/>
        <w:snapToGrid w:val="0"/>
        <w:spacing w:line="360" w:lineRule="auto"/>
        <w:ind w:firstLineChars="0"/>
        <w:rPr>
          <w:rFonts w:ascii="宋体" w:hAnsi="宋体" w:eastAsia="宋体" w:cs="宋体"/>
          <w:sz w:val="28"/>
          <w:szCs w:val="28"/>
        </w:rPr>
      </w:pPr>
      <w:r>
        <w:rPr>
          <w:rFonts w:hint="eastAsia" w:ascii="宋体" w:hAnsi="宋体" w:eastAsia="宋体" w:cs="宋体"/>
          <w:sz w:val="28"/>
          <w:szCs w:val="28"/>
        </w:rPr>
        <w:t>仪表空气压力0.3</w:t>
      </w:r>
      <w:r>
        <w:rPr>
          <w:sz w:val="28"/>
        </w:rPr>
        <w:t>Mpa</w:t>
      </w:r>
      <w:r>
        <w:rPr>
          <w:rFonts w:hint="eastAsia" w:ascii="宋体" w:hAnsi="宋体" w:eastAsia="宋体" w:cs="宋体"/>
          <w:sz w:val="28"/>
          <w:szCs w:val="28"/>
        </w:rPr>
        <w:t>；</w:t>
      </w:r>
    </w:p>
    <w:p>
      <w:pPr>
        <w:pStyle w:val="11"/>
        <w:numPr>
          <w:ilvl w:val="0"/>
          <w:numId w:val="2"/>
        </w:numPr>
        <w:adjustRightInd w:val="0"/>
        <w:snapToGrid w:val="0"/>
        <w:spacing w:line="360" w:lineRule="auto"/>
        <w:ind w:firstLineChars="0"/>
        <w:rPr>
          <w:rFonts w:ascii="宋体" w:hAnsi="宋体" w:eastAsia="宋体" w:cs="宋体"/>
          <w:sz w:val="28"/>
          <w:szCs w:val="28"/>
        </w:rPr>
      </w:pPr>
      <w:r>
        <w:rPr>
          <w:rFonts w:hint="eastAsia" w:ascii="宋体" w:hAnsi="宋体" w:eastAsia="宋体" w:cs="宋体"/>
          <w:sz w:val="28"/>
          <w:szCs w:val="28"/>
        </w:rPr>
        <w:t>仪表空气入口为3/8卡套连接；</w:t>
      </w:r>
    </w:p>
    <w:p>
      <w:pPr>
        <w:pStyle w:val="11"/>
        <w:numPr>
          <w:ilvl w:val="0"/>
          <w:numId w:val="2"/>
        </w:numPr>
        <w:adjustRightInd w:val="0"/>
        <w:snapToGrid w:val="0"/>
        <w:spacing w:line="360" w:lineRule="auto"/>
        <w:ind w:firstLineChars="0"/>
        <w:rPr>
          <w:rFonts w:ascii="宋体" w:hAnsi="宋体" w:eastAsia="宋体" w:cs="宋体"/>
          <w:sz w:val="28"/>
          <w:szCs w:val="28"/>
        </w:rPr>
      </w:pPr>
      <w:r>
        <w:rPr>
          <w:rFonts w:hint="eastAsia" w:ascii="宋体" w:hAnsi="宋体" w:eastAsia="宋体" w:cs="宋体"/>
          <w:sz w:val="28"/>
          <w:szCs w:val="28"/>
        </w:rPr>
        <w:t>排凝口为3/8卡套连接；</w:t>
      </w:r>
    </w:p>
    <w:p>
      <w:pPr>
        <w:pStyle w:val="11"/>
        <w:numPr>
          <w:ilvl w:val="0"/>
          <w:numId w:val="2"/>
        </w:numPr>
        <w:adjustRightInd w:val="0"/>
        <w:snapToGrid w:val="0"/>
        <w:spacing w:line="360" w:lineRule="auto"/>
        <w:ind w:firstLineChars="0"/>
        <w:rPr>
          <w:rFonts w:ascii="宋体" w:hAnsi="宋体" w:eastAsia="宋体" w:cs="宋体"/>
          <w:sz w:val="28"/>
          <w:szCs w:val="28"/>
        </w:rPr>
      </w:pPr>
      <w:r>
        <w:rPr>
          <w:rFonts w:hint="eastAsia" w:ascii="宋体" w:hAnsi="宋体" w:eastAsia="宋体" w:cs="宋体"/>
          <w:sz w:val="28"/>
          <w:szCs w:val="28"/>
        </w:rPr>
        <w:t>样气出口为1/4卡套连接；</w:t>
      </w:r>
    </w:p>
    <w:p>
      <w:pPr>
        <w:numPr>
          <w:ilvl w:val="0"/>
          <w:numId w:val="1"/>
        </w:numPr>
        <w:adjustRightInd w:val="0"/>
        <w:snapToGrid w:val="0"/>
        <w:spacing w:line="360" w:lineRule="auto"/>
        <w:ind w:firstLine="0"/>
        <w:rPr>
          <w:rFonts w:ascii="宋体" w:hAnsi="宋体" w:eastAsia="宋体" w:cs="宋体"/>
          <w:b/>
          <w:sz w:val="28"/>
          <w:szCs w:val="28"/>
        </w:rPr>
      </w:pPr>
      <w:r>
        <w:rPr>
          <w:rFonts w:hint="eastAsia" w:ascii="宋体" w:hAnsi="宋体" w:eastAsia="宋体" w:cs="宋体"/>
          <w:b/>
          <w:sz w:val="28"/>
          <w:szCs w:val="28"/>
        </w:rPr>
        <w:t>工作过程：</w:t>
      </w:r>
    </w:p>
    <w:p>
      <w:pPr>
        <w:adjustRightInd w:val="0"/>
        <w:snapToGri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样品冷却器是由冷却器箱体、温度计、样气冷却管、温度控制阀、涡旋制冷管等组成的一套样气冷凝除湿设备；</w:t>
      </w:r>
    </w:p>
    <w:p>
      <w:pPr>
        <w:adjustRightInd w:val="0"/>
        <w:snapToGri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不锈钢箱体内壁粘贴有保温材料，围成一个</w:t>
      </w:r>
      <w:bookmarkStart w:id="0" w:name="_Hlk90988075"/>
      <w:r>
        <w:rPr>
          <w:rFonts w:hint="eastAsia" w:ascii="宋体" w:hAnsi="宋体" w:eastAsia="宋体" w:cs="宋体"/>
          <w:sz w:val="28"/>
          <w:szCs w:val="28"/>
        </w:rPr>
        <w:t>冷却腔</w:t>
      </w:r>
      <w:bookmarkEnd w:id="0"/>
      <w:r>
        <w:rPr>
          <w:rFonts w:hint="eastAsia" w:ascii="宋体" w:hAnsi="宋体" w:eastAsia="宋体" w:cs="宋体"/>
          <w:sz w:val="28"/>
          <w:szCs w:val="28"/>
        </w:rPr>
        <w:t>，避免进入冷却箱体内部的冷空气损失。</w:t>
      </w:r>
    </w:p>
    <w:p>
      <w:pPr>
        <w:adjustRightInd w:val="0"/>
        <w:snapToGri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该样品冷却器以压缩空气为动力，通过涡旋制冷管冷端产生的接近0℃的低温空气进入到</w:t>
      </w:r>
      <w:bookmarkStart w:id="1" w:name="_Hlk90988893"/>
      <w:r>
        <w:rPr>
          <w:rFonts w:hint="eastAsia" w:ascii="宋体" w:hAnsi="宋体" w:eastAsia="宋体" w:cs="宋体"/>
          <w:sz w:val="28"/>
          <w:szCs w:val="28"/>
        </w:rPr>
        <w:t>冷却腔内</w:t>
      </w:r>
      <w:bookmarkEnd w:id="1"/>
      <w:r>
        <w:rPr>
          <w:rFonts w:hint="eastAsia" w:ascii="宋体" w:hAnsi="宋体" w:eastAsia="宋体" w:cs="宋体"/>
          <w:sz w:val="28"/>
          <w:szCs w:val="28"/>
        </w:rPr>
        <w:t>对样气进行冷却。</w:t>
      </w:r>
    </w:p>
    <w:p>
      <w:pPr>
        <w:adjustRightInd w:val="0"/>
        <w:snapToGri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样气冷却管的螺旋冷却段完全在冷却器的冷却腔内，当样气通过样气冷却管内部的中空螺旋结构时，样气自上向下流动并与样气冷却管外壁充分接触，使样气被冷却降温，水份冷凝。在冷凝水滴自重和样气流推动作用下，向下排出，干燥后的样气由样气冷却管的中心管从下向上流动，被冷却的干燥样气又对冷却管的内壁进行冷却，以保证样气冷却管的内外壳体都在低温环境中，达到更好的除湿效果。冷却器箱体内的温度由温度控制阀通过调节进入涡旋制冷管的压缩空气的流量来进行温度控制，以避免由于温度过低使冷凝下来的凝水冻结，样气管堵塞和温度过高无法达到冷却除湿效果的问题。一般情况下，冷却腔内的温度被控制在3-8℃之间。温度计的毛细管的敏感头安装在样气冷却管的外壁上，用来显示冷凝管的温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right"/>
    </w:pPr>
    <w:r>
      <w:drawing>
        <wp:inline distT="0" distB="0" distL="114300" distR="114300">
          <wp:extent cx="1357630" cy="471805"/>
          <wp:effectExtent l="0" t="0" r="13970" b="4445"/>
          <wp:docPr id="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pic:cNvPicPr>
                    <a:picLocks noChangeAspect="1"/>
                  </pic:cNvPicPr>
                </pic:nvPicPr>
                <pic:blipFill>
                  <a:blip r:embed="rId1"/>
                  <a:stretch>
                    <a:fillRect/>
                  </a:stretch>
                </pic:blipFill>
                <pic:spPr>
                  <a:xfrm>
                    <a:off x="0" y="0"/>
                    <a:ext cx="1357630" cy="471805"/>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6CF6B"/>
    <w:multiLevelType w:val="singleLevel"/>
    <w:tmpl w:val="29D6CF6B"/>
    <w:lvl w:ilvl="0" w:tentative="0">
      <w:start w:val="1"/>
      <w:numFmt w:val="chineseCounting"/>
      <w:suff w:val="nothing"/>
      <w:lvlText w:val="%1、"/>
      <w:lvlJc w:val="left"/>
      <w:pPr>
        <w:ind w:left="0" w:firstLine="420"/>
      </w:pPr>
      <w:rPr>
        <w:rFonts w:hint="eastAsia"/>
      </w:rPr>
    </w:lvl>
  </w:abstractNum>
  <w:abstractNum w:abstractNumId="1">
    <w:nsid w:val="64747DD6"/>
    <w:multiLevelType w:val="multilevel"/>
    <w:tmpl w:val="64747DD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C14"/>
    <w:rsid w:val="000F7FAF"/>
    <w:rsid w:val="001E3EF6"/>
    <w:rsid w:val="0025319D"/>
    <w:rsid w:val="002A5E45"/>
    <w:rsid w:val="002F3C14"/>
    <w:rsid w:val="003608DB"/>
    <w:rsid w:val="003674ED"/>
    <w:rsid w:val="0037728E"/>
    <w:rsid w:val="003906C2"/>
    <w:rsid w:val="003A6CD9"/>
    <w:rsid w:val="003E6051"/>
    <w:rsid w:val="004D6159"/>
    <w:rsid w:val="00532B0B"/>
    <w:rsid w:val="005C25C3"/>
    <w:rsid w:val="005D4A45"/>
    <w:rsid w:val="00605C70"/>
    <w:rsid w:val="00621B6B"/>
    <w:rsid w:val="006D0EFD"/>
    <w:rsid w:val="00703930"/>
    <w:rsid w:val="007426D1"/>
    <w:rsid w:val="007D4F9A"/>
    <w:rsid w:val="00917AD0"/>
    <w:rsid w:val="00960315"/>
    <w:rsid w:val="00A24677"/>
    <w:rsid w:val="00A4072F"/>
    <w:rsid w:val="00A95B5F"/>
    <w:rsid w:val="00AB2EC8"/>
    <w:rsid w:val="00AE6D76"/>
    <w:rsid w:val="00B6685C"/>
    <w:rsid w:val="00C0125F"/>
    <w:rsid w:val="00C32B12"/>
    <w:rsid w:val="00C773FF"/>
    <w:rsid w:val="00CB084D"/>
    <w:rsid w:val="00E8192F"/>
    <w:rsid w:val="00E93B06"/>
    <w:rsid w:val="00F50F66"/>
    <w:rsid w:val="00F60722"/>
    <w:rsid w:val="00F829CD"/>
    <w:rsid w:val="00F96579"/>
    <w:rsid w:val="00FA0325"/>
    <w:rsid w:val="00FD5269"/>
    <w:rsid w:val="00FF4D58"/>
    <w:rsid w:val="1A105F27"/>
    <w:rsid w:val="27E84185"/>
    <w:rsid w:val="2F4D3425"/>
    <w:rsid w:val="54892480"/>
    <w:rsid w:val="738E3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kern w:val="2"/>
      <w:sz w:val="18"/>
      <w:szCs w:val="18"/>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169</Words>
  <Characters>965</Characters>
  <Lines>8</Lines>
  <Paragraphs>2</Paragraphs>
  <TotalTime>61</TotalTime>
  <ScaleCrop>false</ScaleCrop>
  <LinksUpToDate>false</LinksUpToDate>
  <CharactersWithSpaces>1132</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2021-12-21T00:58:00Z</dcterms:created>
  <dc:creator>HP</dc:creator>
  <cp:lastModifiedBy>Administrator</cp:lastModifiedBy>
  <dcterms:modified xsi:type="dcterms:W3CDTF">2025-05-22T01:15:02Z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eyJoZGlkIjoiNDRmNjYwMjlhNjZiNWIwODlkMGVmNzJjZDE2MmIwNmEiLCJ1c2VySWQiOiIxMTM1MTEyMTQxIn0=</vt:lpwstr>
  </property>
  <property fmtid="{D5CDD505-2E9C-101B-9397-08002B2CF9AE}" pid="3" name="KSOProductBuildVer">
    <vt:lpwstr>2052-11.1.0.8696</vt:lpwstr>
  </property>
  <property fmtid="{D5CDD505-2E9C-101B-9397-08002B2CF9AE}" pid="4" name="ICV">
    <vt:lpwstr>4B1E6A9EE521472C8C6A03B5CB433024_12</vt:lpwstr>
  </property>
</Properties>
</file>