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电动球阀说明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文件号：</w:t>
      </w:r>
      <w:r>
        <w:rPr>
          <w:rFonts w:ascii="Arial" w:hAnsi="Arial" w:eastAsia="宋体" w:cs="Arial"/>
          <w:sz w:val="32"/>
          <w:szCs w:val="32"/>
          <w:lang w:bidi="ar"/>
        </w:rPr>
        <w:t>BJSW-PM-1</w:t>
      </w:r>
      <w:r>
        <w:rPr>
          <w:rFonts w:hint="eastAsia" w:ascii="Arial" w:hAnsi="Arial" w:eastAsia="宋体" w:cs="Arial"/>
          <w:sz w:val="32"/>
          <w:szCs w:val="32"/>
          <w:lang w:val="en-US" w:eastAsia="zh-CN" w:bidi="ar"/>
        </w:rPr>
        <w:t>7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等线" w:hAnsi="等线" w:eastAsia="等线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243205</wp:posOffset>
            </wp:positionV>
            <wp:extent cx="4388485" cy="4129405"/>
            <wp:effectExtent l="0" t="0" r="12065" b="4445"/>
            <wp:wrapSquare wrapText="bothSides"/>
            <wp:docPr id="1" name="图片 11" descr="16538956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165389560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ind w:firstLine="570"/>
        <w:rPr>
          <w:rFonts w:ascii="宋体" w:hAnsi="宋体" w:eastAsia="宋体" w:cs="宋体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eastAsia="宋体" w:cs="黑体"/>
          <w:kern w:val="0"/>
          <w:sz w:val="32"/>
          <w:szCs w:val="32"/>
        </w:rPr>
      </w:pPr>
      <w:r>
        <w:rPr>
          <w:rFonts w:hint="eastAsia" w:ascii="宋体" w:hAnsi="宋体" w:eastAsia="宋体" w:cs="黑体"/>
          <w:kern w:val="0"/>
          <w:sz w:val="32"/>
          <w:szCs w:val="32"/>
          <w:lang w:bidi="ar"/>
        </w:rPr>
        <w:t>北京盛沃科技有限公司</w:t>
      </w:r>
    </w:p>
    <w:p>
      <w:pPr>
        <w:autoSpaceDE w:val="0"/>
        <w:autoSpaceDN w:val="0"/>
        <w:adjustRightInd w:val="0"/>
        <w:jc w:val="center"/>
        <w:rPr>
          <w:rFonts w:ascii="Arial" w:hAnsi="Arial" w:eastAsia="宋体" w:cs="Arial"/>
          <w:color w:val="FFFFFF"/>
          <w:kern w:val="0"/>
          <w:sz w:val="32"/>
          <w:szCs w:val="32"/>
        </w:rPr>
      </w:pPr>
      <w:r>
        <w:rPr>
          <w:rFonts w:ascii="Arial" w:hAnsi="Arial" w:eastAsia="宋体" w:cs="Arial"/>
          <w:kern w:val="0"/>
          <w:sz w:val="32"/>
          <w:szCs w:val="32"/>
          <w:lang w:bidi="ar"/>
        </w:rPr>
        <w:t>Beijing Sanwell Science &amp; Technology Co.Ltd.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名称：电动球阀；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部件号</w:t>
      </w:r>
      <w:r>
        <w:rPr>
          <w:rFonts w:ascii="宋体" w:hAnsi="宋体" w:eastAsia="宋体"/>
          <w:b/>
          <w:sz w:val="28"/>
          <w:szCs w:val="28"/>
        </w:rPr>
        <w:t>：SWMSB11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0</w:t>
      </w:r>
      <w:r>
        <w:rPr>
          <w:rFonts w:ascii="宋体" w:hAnsi="宋体" w:eastAsia="宋体"/>
          <w:b/>
          <w:sz w:val="28"/>
          <w:szCs w:val="28"/>
        </w:rPr>
        <w:t>W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用途：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电动球阀</w:t>
      </w:r>
      <w:r>
        <w:rPr>
          <w:sz w:val="28"/>
          <w:szCs w:val="28"/>
        </w:rPr>
        <w:t>安装在</w:t>
      </w:r>
      <w:r>
        <w:rPr>
          <w:rFonts w:hint="eastAsia"/>
          <w:sz w:val="28"/>
          <w:szCs w:val="28"/>
          <w:lang w:eastAsia="zh-CN"/>
        </w:rPr>
        <w:t>机柜</w:t>
      </w:r>
      <w:r>
        <w:rPr>
          <w:sz w:val="28"/>
          <w:szCs w:val="28"/>
        </w:rPr>
        <w:t>内的样气管线上</w:t>
      </w:r>
      <w:r>
        <w:rPr>
          <w:rFonts w:hint="eastAsia"/>
          <w:sz w:val="28"/>
          <w:szCs w:val="28"/>
        </w:rPr>
        <w:t>，主要作用是在</w:t>
      </w:r>
      <w:r>
        <w:rPr>
          <w:sz w:val="28"/>
          <w:szCs w:val="28"/>
        </w:rPr>
        <w:t>系统吹</w:t>
      </w:r>
      <w:r>
        <w:rPr>
          <w:rFonts w:hint="eastAsia"/>
          <w:sz w:val="28"/>
          <w:szCs w:val="28"/>
        </w:rPr>
        <w:t>扫时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起到</w:t>
      </w:r>
      <w:r>
        <w:rPr>
          <w:sz w:val="28"/>
          <w:szCs w:val="28"/>
        </w:rPr>
        <w:t>切断</w:t>
      </w:r>
      <w:r>
        <w:rPr>
          <w:rFonts w:hint="eastAsia"/>
          <w:sz w:val="28"/>
          <w:szCs w:val="28"/>
        </w:rPr>
        <w:t>样气管线的作用</w:t>
      </w:r>
      <w:r>
        <w:rPr>
          <w:sz w:val="28"/>
          <w:szCs w:val="28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技术参数：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电压：220VAC；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频率：7W；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功率：50Hz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接管口径：RC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通孔直径：10mm；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Cv值：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动作时间：10秒；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质量：1.3Kg；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电缆接口：G1/2格兰；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环境温度：-10~50℃；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环境湿度：RH95以下；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使用注意事项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正确接线；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高压危险，维修时注意用电安全；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584960" cy="469265"/>
          <wp:effectExtent l="0" t="0" r="15240" b="698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AD53"/>
    <w:multiLevelType w:val="singleLevel"/>
    <w:tmpl w:val="1B89AD5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BF8A1F7"/>
    <w:multiLevelType w:val="singleLevel"/>
    <w:tmpl w:val="3BF8A1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DB962C6"/>
    <w:multiLevelType w:val="singleLevel"/>
    <w:tmpl w:val="4DB962C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88"/>
    <w:rsid w:val="003554D5"/>
    <w:rsid w:val="00523991"/>
    <w:rsid w:val="00685F88"/>
    <w:rsid w:val="00905391"/>
    <w:rsid w:val="009444E1"/>
    <w:rsid w:val="0D4F61D7"/>
    <w:rsid w:val="161B0166"/>
    <w:rsid w:val="435146EF"/>
    <w:rsid w:val="56B364BF"/>
    <w:rsid w:val="70D84902"/>
    <w:rsid w:val="7EB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38</TotalTime>
  <ScaleCrop>false</ScaleCrop>
  <LinksUpToDate>false</LinksUpToDate>
  <CharactersWithSpaces>319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2025-03-11T04:39:00Z</dcterms:created>
  <dc:creator>Administrator</dc:creator>
  <cp:lastModifiedBy>Administrator</cp:lastModifiedBy>
  <dcterms:modified xsi:type="dcterms:W3CDTF">2025-05-22T01:21:17Z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eyJoZGlkIjoiNDRmNjYwMjlhNjZiNWIwODlkMGVmNzJjZDE2MmIwNmEiLCJ1c2VySWQiOiIxMTM1MTEyMTQxIn0=</vt:lpwstr>
  </property>
  <property fmtid="{D5CDD505-2E9C-101B-9397-08002B2CF9AE}" pid="3" name="KSOProductBuildVer">
    <vt:lpwstr>2052-11.1.0.8696</vt:lpwstr>
  </property>
  <property fmtid="{D5CDD505-2E9C-101B-9397-08002B2CF9AE}" pid="4" name="ICV">
    <vt:lpwstr>7B5D1A7804254EE3AE9BE4F54A09F7CB_12</vt:lpwstr>
  </property>
</Properties>
</file>